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A39BF" w:rsidRPr="000069D0" w:rsidRDefault="00000000">
      <w:pPr>
        <w:jc w:val="center"/>
        <w:rPr>
          <w:rFonts w:ascii="Times New Roman" w:eastAsia="Times New Roman" w:hAnsi="Times New Roman" w:cs="Times New Roman"/>
          <w:sz w:val="56"/>
          <w:szCs w:val="56"/>
          <w:u w:val="single"/>
          <w:lang w:val="es-ES"/>
        </w:rPr>
      </w:pPr>
      <w:r w:rsidRPr="000069D0">
        <w:rPr>
          <w:rFonts w:ascii="Times New Roman" w:eastAsia="Times New Roman" w:hAnsi="Times New Roman" w:cs="Times New Roman"/>
          <w:sz w:val="56"/>
          <w:szCs w:val="56"/>
          <w:u w:val="single"/>
          <w:lang w:val="es-ES"/>
        </w:rPr>
        <w:t>Política de Cancelaciones</w:t>
      </w:r>
    </w:p>
    <w:p w14:paraId="00000002" w14:textId="77777777" w:rsidR="007A39BF" w:rsidRPr="000069D0" w:rsidRDefault="00000000">
      <w:pPr>
        <w:jc w:val="center"/>
        <w:rPr>
          <w:rFonts w:ascii="Times New Roman" w:eastAsia="Times New Roman" w:hAnsi="Times New Roman" w:cs="Times New Roman"/>
          <w:sz w:val="38"/>
          <w:szCs w:val="38"/>
          <w:lang w:val="es-ES"/>
        </w:rPr>
      </w:pPr>
      <w:r w:rsidRPr="000069D0">
        <w:rPr>
          <w:rFonts w:ascii="Times New Roman" w:eastAsia="Times New Roman" w:hAnsi="Times New Roman" w:cs="Times New Roman"/>
          <w:sz w:val="38"/>
          <w:szCs w:val="38"/>
          <w:lang w:val="es-ES"/>
        </w:rPr>
        <w:t>Lucas Ramírez Marquez, MD, FACOG</w:t>
      </w:r>
    </w:p>
    <w:p w14:paraId="00000003" w14:textId="77777777" w:rsidR="007A39BF" w:rsidRPr="000069D0" w:rsidRDefault="007A39BF">
      <w:pPr>
        <w:jc w:val="center"/>
        <w:rPr>
          <w:rFonts w:ascii="Times New Roman" w:eastAsia="Times New Roman" w:hAnsi="Times New Roman" w:cs="Times New Roman"/>
          <w:sz w:val="38"/>
          <w:szCs w:val="38"/>
          <w:lang w:val="es-ES"/>
        </w:rPr>
      </w:pPr>
    </w:p>
    <w:p w14:paraId="00000004" w14:textId="77777777" w:rsidR="007A39BF" w:rsidRPr="000069D0" w:rsidRDefault="00000000" w:rsidP="000069D0">
      <w:pPr>
        <w:spacing w:line="360" w:lineRule="auto"/>
        <w:rPr>
          <w:rFonts w:ascii="Times New Roman" w:eastAsia="Times New Roman" w:hAnsi="Times New Roman" w:cs="Times New Roman"/>
          <w:sz w:val="26"/>
          <w:szCs w:val="26"/>
          <w:lang w:val="es-ES"/>
        </w:rPr>
      </w:pPr>
      <w:r w:rsidRPr="000069D0">
        <w:rPr>
          <w:rFonts w:ascii="Times New Roman" w:eastAsia="Times New Roman" w:hAnsi="Times New Roman" w:cs="Times New Roman"/>
          <w:sz w:val="26"/>
          <w:szCs w:val="26"/>
          <w:lang w:val="es-ES"/>
        </w:rPr>
        <w:t xml:space="preserve">En la oficina del Dr. Lucas Ramírez valoramos el tiempo de nuestros pacientes. Es por esto que hemos implementado una serie de políticas para garantizar una atención al paciente efectiva al momento de brindarle una cita. </w:t>
      </w:r>
      <w:r w:rsidRPr="000069D0">
        <w:rPr>
          <w:rFonts w:ascii="Times New Roman" w:eastAsia="Times New Roman" w:hAnsi="Times New Roman" w:cs="Times New Roman"/>
          <w:sz w:val="26"/>
          <w:szCs w:val="26"/>
          <w:lang w:val="es-ES"/>
        </w:rPr>
        <w:br/>
      </w:r>
    </w:p>
    <w:p w14:paraId="00000005" w14:textId="77777777" w:rsidR="007A39BF" w:rsidRDefault="00000000">
      <w:pPr>
        <w:spacing w:line="360" w:lineRule="auto"/>
        <w:jc w:val="both"/>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Citas</w:t>
      </w:r>
      <w:proofErr w:type="spellEnd"/>
      <w:r>
        <w:rPr>
          <w:rFonts w:ascii="Times New Roman" w:eastAsia="Times New Roman" w:hAnsi="Times New Roman" w:cs="Times New Roman"/>
          <w:b/>
          <w:sz w:val="26"/>
          <w:szCs w:val="26"/>
        </w:rPr>
        <w:t xml:space="preserve">: </w:t>
      </w:r>
    </w:p>
    <w:p w14:paraId="00000006" w14:textId="77777777" w:rsidR="007A39BF" w:rsidRPr="000069D0" w:rsidRDefault="00000000">
      <w:pPr>
        <w:numPr>
          <w:ilvl w:val="0"/>
          <w:numId w:val="2"/>
        </w:numPr>
        <w:spacing w:line="360" w:lineRule="auto"/>
        <w:jc w:val="both"/>
        <w:rPr>
          <w:rFonts w:ascii="Times New Roman" w:eastAsia="Times New Roman" w:hAnsi="Times New Roman" w:cs="Times New Roman"/>
          <w:sz w:val="26"/>
          <w:szCs w:val="26"/>
          <w:lang w:val="es-ES"/>
        </w:rPr>
      </w:pPr>
      <w:r w:rsidRPr="000069D0">
        <w:rPr>
          <w:rFonts w:ascii="Times New Roman" w:eastAsia="Times New Roman" w:hAnsi="Times New Roman" w:cs="Times New Roman"/>
          <w:sz w:val="26"/>
          <w:szCs w:val="26"/>
          <w:lang w:val="es-ES"/>
        </w:rPr>
        <w:t xml:space="preserve">En la oficina del Dr. Ramírez trabajamos por cita previa. Cuando el paciente solicita una cita se le asigna una fecha y hora. </w:t>
      </w:r>
    </w:p>
    <w:p w14:paraId="00000007" w14:textId="77777777" w:rsidR="007A39BF" w:rsidRPr="000069D0" w:rsidRDefault="00000000">
      <w:pPr>
        <w:numPr>
          <w:ilvl w:val="0"/>
          <w:numId w:val="2"/>
        </w:numPr>
        <w:spacing w:line="360" w:lineRule="auto"/>
        <w:jc w:val="both"/>
        <w:rPr>
          <w:rFonts w:ascii="Times New Roman" w:eastAsia="Times New Roman" w:hAnsi="Times New Roman" w:cs="Times New Roman"/>
          <w:sz w:val="26"/>
          <w:szCs w:val="26"/>
          <w:lang w:val="es-ES"/>
        </w:rPr>
      </w:pPr>
      <w:r w:rsidRPr="000069D0">
        <w:rPr>
          <w:rFonts w:ascii="Times New Roman" w:eastAsia="Times New Roman" w:hAnsi="Times New Roman" w:cs="Times New Roman"/>
          <w:sz w:val="26"/>
          <w:szCs w:val="26"/>
          <w:lang w:val="es-ES"/>
        </w:rPr>
        <w:t xml:space="preserve">Es importante que llegue a su cita de manera puntual. </w:t>
      </w:r>
    </w:p>
    <w:p w14:paraId="00000008" w14:textId="77777777" w:rsidR="007A39BF" w:rsidRPr="000069D0" w:rsidRDefault="00000000">
      <w:pPr>
        <w:numPr>
          <w:ilvl w:val="0"/>
          <w:numId w:val="2"/>
        </w:numPr>
        <w:spacing w:line="360" w:lineRule="auto"/>
        <w:jc w:val="both"/>
        <w:rPr>
          <w:rFonts w:ascii="Times New Roman" w:eastAsia="Times New Roman" w:hAnsi="Times New Roman" w:cs="Times New Roman"/>
          <w:sz w:val="26"/>
          <w:szCs w:val="26"/>
          <w:lang w:val="es-ES"/>
        </w:rPr>
      </w:pPr>
      <w:r w:rsidRPr="000069D0">
        <w:rPr>
          <w:rFonts w:ascii="Times New Roman" w:eastAsia="Times New Roman" w:hAnsi="Times New Roman" w:cs="Times New Roman"/>
          <w:sz w:val="26"/>
          <w:szCs w:val="26"/>
          <w:lang w:val="es-ES"/>
        </w:rPr>
        <w:t xml:space="preserve">Pagará el deducible correspondiente al momento de anotarse en la lista. Si el Dr. Ramírez realiza algún estudio que requiera algún pago adicional, éste será pagado al final de su visita. </w:t>
      </w:r>
    </w:p>
    <w:p w14:paraId="00000009" w14:textId="77777777" w:rsidR="007A39BF" w:rsidRPr="000069D0" w:rsidRDefault="00000000">
      <w:pPr>
        <w:numPr>
          <w:ilvl w:val="0"/>
          <w:numId w:val="2"/>
        </w:numPr>
        <w:spacing w:line="360" w:lineRule="auto"/>
        <w:jc w:val="both"/>
        <w:rPr>
          <w:rFonts w:ascii="Times New Roman" w:eastAsia="Times New Roman" w:hAnsi="Times New Roman" w:cs="Times New Roman"/>
          <w:sz w:val="26"/>
          <w:szCs w:val="26"/>
          <w:lang w:val="es-ES"/>
        </w:rPr>
      </w:pPr>
      <w:r w:rsidRPr="000069D0">
        <w:rPr>
          <w:rFonts w:ascii="Times New Roman" w:eastAsia="Times New Roman" w:hAnsi="Times New Roman" w:cs="Times New Roman"/>
          <w:sz w:val="26"/>
          <w:szCs w:val="26"/>
          <w:lang w:val="es-ES"/>
        </w:rPr>
        <w:t xml:space="preserve">Es responsabilidad del paciente estar presente en la oficina médica al momento que sea su turno. </w:t>
      </w:r>
    </w:p>
    <w:p w14:paraId="0000000A" w14:textId="77777777" w:rsidR="007A39BF" w:rsidRPr="000069D0" w:rsidRDefault="007A39BF">
      <w:pPr>
        <w:spacing w:line="360" w:lineRule="auto"/>
        <w:jc w:val="both"/>
        <w:rPr>
          <w:rFonts w:ascii="Times New Roman" w:eastAsia="Times New Roman" w:hAnsi="Times New Roman" w:cs="Times New Roman"/>
          <w:sz w:val="26"/>
          <w:szCs w:val="26"/>
          <w:lang w:val="es-ES"/>
        </w:rPr>
      </w:pPr>
    </w:p>
    <w:p w14:paraId="0000000B" w14:textId="77777777" w:rsidR="007A39BF" w:rsidRPr="000069D0" w:rsidRDefault="00000000">
      <w:pPr>
        <w:spacing w:line="360" w:lineRule="auto"/>
        <w:ind w:left="-90"/>
        <w:jc w:val="both"/>
        <w:rPr>
          <w:rFonts w:ascii="Times New Roman" w:eastAsia="Times New Roman" w:hAnsi="Times New Roman" w:cs="Times New Roman"/>
          <w:sz w:val="26"/>
          <w:szCs w:val="26"/>
          <w:lang w:val="es-ES"/>
        </w:rPr>
      </w:pPr>
      <w:r w:rsidRPr="000069D0">
        <w:rPr>
          <w:rFonts w:ascii="Times New Roman" w:eastAsia="Times New Roman" w:hAnsi="Times New Roman" w:cs="Times New Roman"/>
          <w:b/>
          <w:sz w:val="26"/>
          <w:szCs w:val="26"/>
          <w:lang w:val="es-ES"/>
        </w:rPr>
        <w:t xml:space="preserve">Tiempo de Espera: </w:t>
      </w:r>
      <w:r w:rsidRPr="000069D0">
        <w:rPr>
          <w:rFonts w:ascii="Times New Roman" w:eastAsia="Times New Roman" w:hAnsi="Times New Roman" w:cs="Times New Roman"/>
          <w:sz w:val="26"/>
          <w:szCs w:val="26"/>
          <w:lang w:val="es-ES"/>
        </w:rPr>
        <w:t xml:space="preserve">Aunque intentamos atender a todos nuestros pacientes a la hora que fueron citados, tenemos un alto volumen de pacientes que recibimos y la complejidad de los casos es posible que el tiempo de espera en la oficina se prolongue. En nuestra práctica atendemos situaciones emergentes y servimos a nuestros pacientes con el compromiso que nos caracteriza. Aquí puede leer </w:t>
      </w:r>
      <w:r>
        <w:fldChar w:fldCharType="begin"/>
      </w:r>
      <w:r w:rsidRPr="000069D0">
        <w:rPr>
          <w:lang w:val="es-ES"/>
        </w:rPr>
        <w:instrText>HYPERLINK "https://aldia.microjuris.com/wp-content/uploads/2021/07/7617.pdf" \h</w:instrText>
      </w:r>
      <w:r>
        <w:fldChar w:fldCharType="separate"/>
      </w:r>
      <w:r w:rsidRPr="000069D0">
        <w:rPr>
          <w:rFonts w:ascii="Times New Roman" w:eastAsia="Times New Roman" w:hAnsi="Times New Roman" w:cs="Times New Roman"/>
          <w:color w:val="1155CC"/>
          <w:sz w:val="26"/>
          <w:szCs w:val="26"/>
          <w:u w:val="single"/>
          <w:lang w:val="es-ES"/>
        </w:rPr>
        <w:t>La Carta de Derecho a los Pacientes</w:t>
      </w:r>
      <w:r>
        <w:fldChar w:fldCharType="end"/>
      </w:r>
      <w:r w:rsidRPr="000069D0">
        <w:rPr>
          <w:rFonts w:ascii="Times New Roman" w:eastAsia="Times New Roman" w:hAnsi="Times New Roman" w:cs="Times New Roman"/>
          <w:sz w:val="26"/>
          <w:szCs w:val="26"/>
          <w:lang w:val="es-ES"/>
        </w:rPr>
        <w:t xml:space="preserve">, y hacer referencia al Reglamento 7617 del 21 de noviembre de 2008 para más información. </w:t>
      </w:r>
    </w:p>
    <w:p w14:paraId="0000000C" w14:textId="77777777" w:rsidR="007A39BF" w:rsidRDefault="00000000">
      <w:pPr>
        <w:spacing w:line="360" w:lineRule="auto"/>
        <w:ind w:left="-90"/>
        <w:jc w:val="both"/>
        <w:rPr>
          <w:rFonts w:ascii="Times New Roman" w:eastAsia="Times New Roman" w:hAnsi="Times New Roman" w:cs="Times New Roman"/>
          <w:sz w:val="26"/>
          <w:szCs w:val="26"/>
        </w:rPr>
      </w:pPr>
      <w:r w:rsidRPr="000069D0">
        <w:rPr>
          <w:rFonts w:ascii="Times New Roman" w:eastAsia="Times New Roman" w:hAnsi="Times New Roman" w:cs="Times New Roman"/>
          <w:sz w:val="26"/>
          <w:szCs w:val="26"/>
          <w:lang w:val="es-ES"/>
        </w:rPr>
        <w:br/>
      </w:r>
      <w:r w:rsidRPr="000069D0">
        <w:rPr>
          <w:rFonts w:ascii="Times New Roman" w:eastAsia="Times New Roman" w:hAnsi="Times New Roman" w:cs="Times New Roman"/>
          <w:b/>
          <w:sz w:val="26"/>
          <w:szCs w:val="26"/>
          <w:lang w:val="es-ES"/>
        </w:rPr>
        <w:t>Cancelaciones:</w:t>
      </w:r>
      <w:r w:rsidRPr="000069D0">
        <w:rPr>
          <w:rFonts w:ascii="Times New Roman" w:eastAsia="Times New Roman" w:hAnsi="Times New Roman" w:cs="Times New Roman"/>
          <w:sz w:val="26"/>
          <w:szCs w:val="26"/>
          <w:lang w:val="es-ES"/>
        </w:rPr>
        <w:t xml:space="preserve"> El paciente tendrá hasta 48 horas antes de su cita para cancelar la misma sin recargos. Para asegurar que no pierda su cita, usted recibirá un mensaje automatizado solicitando que confirme o cancele su cita mediante mensajería de texto. De no contestar el mismo, nuestro personal le estará llamando para confirmar su asistencia. Es importante que </w:t>
      </w:r>
      <w:r w:rsidRPr="000069D0">
        <w:rPr>
          <w:rFonts w:ascii="Times New Roman" w:eastAsia="Times New Roman" w:hAnsi="Times New Roman" w:cs="Times New Roman"/>
          <w:sz w:val="26"/>
          <w:szCs w:val="26"/>
          <w:lang w:val="es-ES"/>
        </w:rPr>
        <w:lastRenderedPageBreak/>
        <w:t xml:space="preserve">confirme o cancele su asistencia con al menos 48 horas de anticipación, ya sea a través de mensaje de texto o llamando a la oficina. </w:t>
      </w:r>
      <w:r>
        <w:rPr>
          <w:rFonts w:ascii="Times New Roman" w:eastAsia="Times New Roman" w:hAnsi="Times New Roman" w:cs="Times New Roman"/>
          <w:sz w:val="26"/>
          <w:szCs w:val="26"/>
        </w:rPr>
        <w:t xml:space="preserve">Se </w:t>
      </w:r>
      <w:proofErr w:type="spellStart"/>
      <w:r>
        <w:rPr>
          <w:rFonts w:ascii="Times New Roman" w:eastAsia="Times New Roman" w:hAnsi="Times New Roman" w:cs="Times New Roman"/>
          <w:sz w:val="26"/>
          <w:szCs w:val="26"/>
        </w:rPr>
        <w:t>aplicará</w:t>
      </w:r>
      <w:proofErr w:type="spellEnd"/>
      <w:r>
        <w:rPr>
          <w:rFonts w:ascii="Times New Roman" w:eastAsia="Times New Roman" w:hAnsi="Times New Roman" w:cs="Times New Roman"/>
          <w:sz w:val="26"/>
          <w:szCs w:val="26"/>
        </w:rPr>
        <w:t xml:space="preserve"> un cargo de $25.00 al </w:t>
      </w:r>
      <w:proofErr w:type="spellStart"/>
      <w:r>
        <w:rPr>
          <w:rFonts w:ascii="Times New Roman" w:eastAsia="Times New Roman" w:hAnsi="Times New Roman" w:cs="Times New Roman"/>
          <w:sz w:val="26"/>
          <w:szCs w:val="26"/>
        </w:rPr>
        <w:t>paciente</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que</w:t>
      </w:r>
      <w:proofErr w:type="spellEnd"/>
      <w:r>
        <w:rPr>
          <w:rFonts w:ascii="Times New Roman" w:eastAsia="Times New Roman" w:hAnsi="Times New Roman" w:cs="Times New Roman"/>
          <w:sz w:val="26"/>
          <w:szCs w:val="26"/>
        </w:rPr>
        <w:t xml:space="preserve">: </w:t>
      </w:r>
    </w:p>
    <w:p w14:paraId="0000000D" w14:textId="77777777" w:rsidR="007A39BF" w:rsidRPr="000069D0" w:rsidRDefault="00000000">
      <w:pPr>
        <w:numPr>
          <w:ilvl w:val="0"/>
          <w:numId w:val="1"/>
        </w:numPr>
        <w:spacing w:line="360" w:lineRule="auto"/>
        <w:jc w:val="both"/>
        <w:rPr>
          <w:rFonts w:ascii="Times New Roman" w:eastAsia="Times New Roman" w:hAnsi="Times New Roman" w:cs="Times New Roman"/>
          <w:sz w:val="26"/>
          <w:szCs w:val="26"/>
          <w:lang w:val="es-ES"/>
        </w:rPr>
      </w:pPr>
      <w:r w:rsidRPr="000069D0">
        <w:rPr>
          <w:rFonts w:ascii="Times New Roman" w:eastAsia="Times New Roman" w:hAnsi="Times New Roman" w:cs="Times New Roman"/>
          <w:sz w:val="26"/>
          <w:szCs w:val="26"/>
          <w:lang w:val="es-ES"/>
        </w:rPr>
        <w:t xml:space="preserve">No conteste el mensaje automatizado o cancele su cita llamando a la oficina con al menos 48 horas de anticipación. </w:t>
      </w:r>
    </w:p>
    <w:p w14:paraId="0000000E" w14:textId="77777777" w:rsidR="007A39BF" w:rsidRPr="000069D0" w:rsidRDefault="00000000">
      <w:pPr>
        <w:numPr>
          <w:ilvl w:val="0"/>
          <w:numId w:val="1"/>
        </w:numPr>
        <w:spacing w:line="360" w:lineRule="auto"/>
        <w:jc w:val="both"/>
        <w:rPr>
          <w:rFonts w:ascii="Times New Roman" w:eastAsia="Times New Roman" w:hAnsi="Times New Roman" w:cs="Times New Roman"/>
          <w:sz w:val="26"/>
          <w:szCs w:val="26"/>
          <w:lang w:val="es-ES"/>
        </w:rPr>
      </w:pPr>
      <w:r w:rsidRPr="000069D0">
        <w:rPr>
          <w:rFonts w:ascii="Times New Roman" w:eastAsia="Times New Roman" w:hAnsi="Times New Roman" w:cs="Times New Roman"/>
          <w:sz w:val="26"/>
          <w:szCs w:val="26"/>
          <w:lang w:val="es-ES"/>
        </w:rPr>
        <w:t>Si Confirme su cita pero no llegue a esta (</w:t>
      </w:r>
      <w:r w:rsidRPr="000069D0">
        <w:rPr>
          <w:rFonts w:ascii="Times New Roman" w:eastAsia="Times New Roman" w:hAnsi="Times New Roman" w:cs="Times New Roman"/>
          <w:b/>
          <w:sz w:val="26"/>
          <w:szCs w:val="26"/>
          <w:lang w:val="es-ES"/>
        </w:rPr>
        <w:t>no show</w:t>
      </w:r>
      <w:r w:rsidRPr="000069D0">
        <w:rPr>
          <w:rFonts w:ascii="Times New Roman" w:eastAsia="Times New Roman" w:hAnsi="Times New Roman" w:cs="Times New Roman"/>
          <w:sz w:val="26"/>
          <w:szCs w:val="26"/>
          <w:lang w:val="es-ES"/>
        </w:rPr>
        <w:t xml:space="preserve">). </w:t>
      </w:r>
    </w:p>
    <w:sectPr w:rsidR="007A39BF" w:rsidRPr="000069D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32E49"/>
    <w:multiLevelType w:val="multilevel"/>
    <w:tmpl w:val="BB9001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AF67AC6"/>
    <w:multiLevelType w:val="multilevel"/>
    <w:tmpl w:val="B68A48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49710544">
    <w:abstractNumId w:val="0"/>
  </w:num>
  <w:num w:numId="2" w16cid:durableId="72680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9BF"/>
    <w:rsid w:val="000069D0"/>
    <w:rsid w:val="007A39BF"/>
    <w:rsid w:val="00E5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93512-5954-48FC-BAA8-1D4F2B92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5DB5F-CC98-4A03-84D3-DE0CD7E9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1719</Characters>
  <Application>Microsoft Office Word</Application>
  <DocSecurity>0</DocSecurity>
  <Lines>34</Lines>
  <Paragraphs>14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 Diaz</cp:lastModifiedBy>
  <cp:revision>2</cp:revision>
  <dcterms:created xsi:type="dcterms:W3CDTF">2025-10-21T12:58:00Z</dcterms:created>
  <dcterms:modified xsi:type="dcterms:W3CDTF">2025-10-21T12:59:00Z</dcterms:modified>
</cp:coreProperties>
</file>